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236" w:rsidRDefault="009C3AE6" w:rsidP="002855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2855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16197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94" w:rsidRDefault="00285594" w:rsidP="002860C8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594" w:rsidRDefault="00285594" w:rsidP="002860C8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594" w:rsidRDefault="00285594" w:rsidP="002860C8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0C8" w:rsidRPr="00F21068" w:rsidRDefault="002860C8" w:rsidP="002860C8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06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860C8" w:rsidRPr="00342685" w:rsidRDefault="002860C8" w:rsidP="002860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  <w:r w:rsidRPr="006F470E">
        <w:rPr>
          <w:rFonts w:ascii="Times New Roman" w:eastAsia="Times New Roman" w:hAnsi="Times New Roman" w:cs="Times New Roman"/>
          <w:sz w:val="28"/>
          <w:szCs w:val="28"/>
        </w:rPr>
        <w:t xml:space="preserve">1) планируемые результаты освоения </w:t>
      </w:r>
      <w:r>
        <w:rPr>
          <w:rFonts w:ascii="Times New Roman" w:eastAsia="Times New Roman" w:hAnsi="Times New Roman" w:cs="Times New Roman"/>
          <w:sz w:val="28"/>
          <w:szCs w:val="28"/>
        </w:rPr>
        <w:t>курса</w:t>
      </w:r>
      <w:r w:rsidR="009C3AE6">
        <w:rPr>
          <w:rFonts w:ascii="Times New Roman" w:eastAsia="Times New Roman" w:hAnsi="Times New Roman" w:cs="Times New Roman"/>
          <w:sz w:val="28"/>
          <w:szCs w:val="28"/>
        </w:rPr>
        <w:t xml:space="preserve"> «Твоя профессиональная карьера»………………………………………...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…………………………………3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 </w:t>
      </w:r>
    </w:p>
    <w:p w:rsidR="002860C8" w:rsidRPr="00E55479" w:rsidRDefault="002860C8" w:rsidP="002860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содержание </w:t>
      </w:r>
      <w:r w:rsidRPr="006F47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курса</w:t>
      </w:r>
      <w:r w:rsidR="009C3AE6">
        <w:rPr>
          <w:rFonts w:ascii="Times New Roman" w:eastAsia="Times New Roman" w:hAnsi="Times New Roman" w:cs="Times New Roman"/>
          <w:sz w:val="28"/>
          <w:szCs w:val="28"/>
        </w:rPr>
        <w:t xml:space="preserve"> «Твоя профессиональная карьера»…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…………………...5</w:t>
      </w:r>
    </w:p>
    <w:p w:rsidR="002860C8" w:rsidRPr="00342685" w:rsidRDefault="002860C8" w:rsidP="002860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  <w:r w:rsidRPr="006F470E">
        <w:rPr>
          <w:rFonts w:ascii="Times New Roman" w:eastAsia="Times New Roman" w:hAnsi="Times New Roman" w:cs="Times New Roman"/>
          <w:sz w:val="28"/>
          <w:szCs w:val="28"/>
        </w:rPr>
        <w:t>3) тематическое планирование с указанием количества часов, отводимых на освоение каждой темы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9C3AE6"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z w:val="28"/>
          <w:szCs w:val="28"/>
        </w:rPr>
        <w:t>……6</w:t>
      </w:r>
    </w:p>
    <w:p w:rsidR="00C07086" w:rsidRDefault="00C0708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907706" w:rsidRDefault="00907706"/>
    <w:p w:rsidR="00F74E4D" w:rsidRDefault="00907706" w:rsidP="0090770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18B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курса</w:t>
      </w:r>
    </w:p>
    <w:p w:rsidR="00907706" w:rsidRPr="00F74E4D" w:rsidRDefault="00F74E4D" w:rsidP="00F74E4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E4D">
        <w:rPr>
          <w:rFonts w:ascii="Times New Roman" w:eastAsia="Times New Roman" w:hAnsi="Times New Roman" w:cs="Times New Roman"/>
          <w:b/>
          <w:sz w:val="28"/>
          <w:szCs w:val="28"/>
        </w:rPr>
        <w:t>«Твоя профессиональная карьера»</w:t>
      </w:r>
    </w:p>
    <w:p w:rsidR="00907706" w:rsidRPr="000B4404" w:rsidRDefault="00907706" w:rsidP="00907706">
      <w:pPr>
        <w:pStyle w:val="a4"/>
        <w:spacing w:line="240" w:lineRule="auto"/>
        <w:ind w:left="0" w:firstLine="567"/>
        <w:jc w:val="both"/>
        <w:rPr>
          <w:sz w:val="20"/>
          <w:szCs w:val="20"/>
        </w:rPr>
      </w:pPr>
      <w:r w:rsidRPr="000B4404">
        <w:rPr>
          <w:rFonts w:ascii="Times New Roman" w:eastAsia="Times New Roman" w:hAnsi="Times New Roman" w:cs="Times New Roman"/>
          <w:sz w:val="28"/>
          <w:szCs w:val="28"/>
        </w:rPr>
        <w:t>Изучение учебного курса «</w:t>
      </w:r>
      <w:r>
        <w:rPr>
          <w:rFonts w:ascii="Times New Roman" w:eastAsia="Times New Roman" w:hAnsi="Times New Roman" w:cs="Times New Roman"/>
          <w:sz w:val="28"/>
          <w:szCs w:val="28"/>
        </w:rPr>
        <w:t>Твоя профессиональная карьера</w:t>
      </w:r>
      <w:r w:rsidRPr="000B4404">
        <w:rPr>
          <w:rFonts w:ascii="Times New Roman" w:eastAsia="Times New Roman" w:hAnsi="Times New Roman" w:cs="Times New Roman"/>
          <w:sz w:val="28"/>
          <w:szCs w:val="28"/>
        </w:rPr>
        <w:t>» на уровне основного общего образования дает возможность достичь определенных планируемых результатов, среди которых выделяют: личностные, метапредметные и предметные результаты.</w:t>
      </w:r>
    </w:p>
    <w:p w:rsidR="00907706" w:rsidRPr="000B4404" w:rsidRDefault="00907706" w:rsidP="00907706">
      <w:pPr>
        <w:pStyle w:val="a4"/>
        <w:spacing w:line="240" w:lineRule="auto"/>
        <w:ind w:left="0" w:firstLine="567"/>
        <w:rPr>
          <w:sz w:val="20"/>
          <w:szCs w:val="20"/>
        </w:rPr>
      </w:pPr>
      <w:r w:rsidRPr="000B4404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результаты: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воспитание российской гражданской идентичности: патриотизм, уважение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формирование коммуникативной компетентности в общении и сотрудничестве со сверстниками, детьми старшего и младшего возраста, </w:t>
      </w:r>
      <w:r>
        <w:rPr>
          <w:rFonts w:ascii="Times New Roman" w:hAnsi="Times New Roman" w:cs="Times New Roman"/>
          <w:sz w:val="28"/>
          <w:szCs w:val="28"/>
        </w:rPr>
        <w:lastRenderedPageBreak/>
        <w:t>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907706" w:rsidRPr="00D3695A" w:rsidRDefault="00907706" w:rsidP="00907706">
      <w:pPr>
        <w:pStyle w:val="a4"/>
        <w:ind w:left="0" w:firstLine="567"/>
        <w:rPr>
          <w:sz w:val="20"/>
          <w:szCs w:val="20"/>
        </w:rPr>
      </w:pPr>
      <w:r w:rsidRPr="00D3695A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 результаты: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умение оценивать правильность выполнения учебной задачи, собственные возможности ее решения;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смысловое чтение;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умение организовывать учебное сотрудничество и совместную деятельность с учителем и сверстниками; работать индивидуально и в </w:t>
      </w:r>
      <w:r>
        <w:rPr>
          <w:rFonts w:ascii="Times New Roman" w:hAnsi="Times New Roman" w:cs="Times New Roman"/>
          <w:sz w:val="28"/>
          <w:szCs w:val="28"/>
        </w:rPr>
        <w:lastRenderedPageBreak/>
        <w:t>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907706" w:rsidRDefault="00907706" w:rsidP="009077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0B4404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  <w:r w:rsidR="009C3AE6" w:rsidRPr="009C3AE6">
        <w:rPr>
          <w:rFonts w:ascii="Calibri" w:eastAsia="Times New Roman" w:hAnsi="Calibri" w:cs="Times New Roman"/>
        </w:rPr>
        <w:t xml:space="preserve"> </w:t>
      </w:r>
      <w:r w:rsidR="009C3AE6">
        <w:rPr>
          <w:rFonts w:ascii="Calibri" w:eastAsia="Times New Roman" w:hAnsi="Calibri" w:cs="Times New Roman"/>
        </w:rPr>
        <w:t>(</w:t>
      </w:r>
      <w:r w:rsidR="009C3AE6" w:rsidRPr="000771A1">
        <w:rPr>
          <w:rFonts w:ascii="Times New Roman" w:eastAsia="Times New Roman" w:hAnsi="Times New Roman" w:cs="Times New Roman"/>
          <w:sz w:val="28"/>
          <w:szCs w:val="28"/>
        </w:rPr>
        <w:t>Подпункт в редакции, введенной в действие с 21 февраля 2015 года приказом Минобрнауки России от 29 декабря 2014 года № 1644. - См. предыдущую редакцию)</w:t>
      </w:r>
      <w:r w:rsidRPr="000B440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F74E4D" w:rsidRDefault="00F74E4D" w:rsidP="00F74E4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07706" w:rsidRPr="009C3AE6" w:rsidRDefault="00907706" w:rsidP="0090770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F9A">
        <w:rPr>
          <w:rFonts w:ascii="Times New Roman" w:hAnsi="Times New Roman" w:cs="Times New Roman"/>
          <w:b/>
          <w:sz w:val="28"/>
          <w:szCs w:val="28"/>
        </w:rPr>
        <w:t>Содержание курса</w:t>
      </w:r>
      <w:r w:rsidR="009C3A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AE6" w:rsidRPr="009C3AE6">
        <w:rPr>
          <w:rFonts w:ascii="Times New Roman" w:hAnsi="Times New Roman" w:cs="Times New Roman"/>
          <w:b/>
          <w:sz w:val="28"/>
          <w:szCs w:val="28"/>
        </w:rPr>
        <w:t>«</w:t>
      </w:r>
      <w:r w:rsidR="009C3AE6" w:rsidRPr="009C3AE6">
        <w:rPr>
          <w:rFonts w:ascii="Times New Roman" w:eastAsia="Times New Roman" w:hAnsi="Times New Roman" w:cs="Times New Roman"/>
          <w:b/>
          <w:sz w:val="28"/>
          <w:szCs w:val="28"/>
        </w:rPr>
        <w:t>Твоя профессиональная карьера»</w:t>
      </w:r>
    </w:p>
    <w:p w:rsidR="00907706" w:rsidRPr="00907706" w:rsidRDefault="00907706" w:rsidP="00907706">
      <w:pPr>
        <w:pStyle w:val="a3"/>
        <w:numPr>
          <w:ilvl w:val="0"/>
          <w:numId w:val="8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Внутренний мир человека и возможности его познания </w:t>
      </w:r>
    </w:p>
    <w:p w:rsidR="00907706" w:rsidRPr="00907706" w:rsidRDefault="00907706" w:rsidP="0090770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sz w:val="28"/>
          <w:szCs w:val="28"/>
        </w:rPr>
        <w:t>Понятие личности. Уникальность личности каждого человека. Многообразие личностных особенностей.Общее представление о психологии как науке, изучающей внутренний психологический мир человека.Методы изучения личности.Практическая работа. Составление «дерева» психологических качеств личности.</w:t>
      </w:r>
    </w:p>
    <w:p w:rsidR="00907706" w:rsidRPr="00907706" w:rsidRDefault="00907706" w:rsidP="00907706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«Секреты» выбора профессии («хочу» — «могу» — «надо») </w:t>
      </w:r>
    </w:p>
    <w:p w:rsidR="00907706" w:rsidRPr="00907706" w:rsidRDefault="00907706" w:rsidP="009077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Хочу» — склонности, желания, интересы личности; «могу»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07706" w:rsidRPr="00907706" w:rsidRDefault="00907706" w:rsidP="009077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sz w:val="28"/>
          <w:szCs w:val="28"/>
        </w:rPr>
        <w:t>человеческие возможности (физиологические и психологические ресурсы личности); «надо» — потребности рынка труда в кадрах. Типичные ошибки при выборе профессии.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Общее понятие о профессии, специальности, должности.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Личный профессиональный план.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Практическая работа. Ответы на вопросы: какие три специальности относятся к одной профессии? К какой профессии относятся следующие специальности: хирург, стоматолог, терапевт, невропатолог? Распределение профессий, специальностей, должностей по соответствующим группам (предлагается перечень профессий).</w:t>
      </w:r>
    </w:p>
    <w:p w:rsidR="00907706" w:rsidRPr="00907706" w:rsidRDefault="00907706" w:rsidP="00907706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Социально-психологический портрет современного профессионала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Предприимчивость. Интеллектуальность. Ответственность. Социально-</w:t>
      </w:r>
    </w:p>
    <w:p w:rsidR="00907706" w:rsidRPr="00907706" w:rsidRDefault="00907706" w:rsidP="00907706">
      <w:pPr>
        <w:pStyle w:val="a3"/>
        <w:rPr>
          <w:rFonts w:ascii="Times New Roman" w:hAnsi="Times New Roman" w:cs="Times New Roman"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sz w:val="28"/>
          <w:szCs w:val="28"/>
        </w:rPr>
        <w:t>профессиональная мобильность. Психология принятия решений.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Развивающие процедуры. Деловая игра «Мэрия».</w:t>
      </w:r>
    </w:p>
    <w:p w:rsidR="00907706" w:rsidRPr="00907706" w:rsidRDefault="00907706" w:rsidP="00907706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профессий</w:t>
      </w:r>
    </w:p>
    <w:p w:rsidR="00907706" w:rsidRPr="00907706" w:rsidRDefault="00907706" w:rsidP="0090770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sz w:val="28"/>
          <w:szCs w:val="28"/>
        </w:rPr>
        <w:t>Основные признаки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Предмет труда. Цели труда. Средства труда. Проблемность трудовых ситуаций. Коллективность процесса труда. Ответственность в труде. Условия труда.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Формула профессии. Понятие о профессиограмме. Практическая работа. Конкурс «Угадай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рофессию». Классификация профессий Способы классификации профессий.</w:t>
      </w:r>
    </w:p>
    <w:p w:rsidR="00907706" w:rsidRPr="00907706" w:rsidRDefault="00907706" w:rsidP="009077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sz w:val="28"/>
          <w:szCs w:val="28"/>
        </w:rPr>
        <w:t>Профессии типа «человек — человек», «человек — техника», «человек — природа», «человек — знаковая система», «человек — художественный образ». Характеристика профессий по общим признакам профессиональной деятельности.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Практическая работа. Составление формул профессий.</w:t>
      </w:r>
    </w:p>
    <w:p w:rsidR="00907706" w:rsidRPr="00907706" w:rsidRDefault="00907706" w:rsidP="00907706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Здоровье и выбор профессии</w:t>
      </w:r>
    </w:p>
    <w:p w:rsidR="00907706" w:rsidRDefault="00907706" w:rsidP="00907706">
      <w:pPr>
        <w:pStyle w:val="a3"/>
        <w:ind w:firstLine="709"/>
        <w:jc w:val="both"/>
        <w:rPr>
          <w:sz w:val="20"/>
          <w:szCs w:val="20"/>
        </w:rPr>
      </w:pPr>
      <w:r w:rsidRPr="00907706">
        <w:rPr>
          <w:rFonts w:ascii="Times New Roman" w:eastAsia="Times New Roman" w:hAnsi="Times New Roman" w:cs="Times New Roman"/>
          <w:sz w:val="28"/>
          <w:szCs w:val="28"/>
        </w:rPr>
        <w:t>Учет состояния здоровья при выборе профессии. Понятие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«неблагоприятные производственные факторы». Типы профессий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 xml:space="preserve">медицинским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ротивопоказаниям. Укрепление здоровья в соответствии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требованиями профессии. Работоспособность. Роль активного отдыха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зависимости от условий и режима работы.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Практическая работа. Работа с «Анкетой здоровья» и нормативными документами по охране труда.</w:t>
      </w:r>
    </w:p>
    <w:p w:rsidR="00907706" w:rsidRPr="00907706" w:rsidRDefault="00907706" w:rsidP="00907706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Свойства нервной системы в профессиональной деятельности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Общее представление о нервной системе и ее свойствах (сила,</w:t>
      </w:r>
    </w:p>
    <w:p w:rsidR="00907706" w:rsidRPr="00907706" w:rsidRDefault="00907706" w:rsidP="009077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7706">
        <w:rPr>
          <w:rFonts w:ascii="Times New Roman" w:eastAsia="Times New Roman" w:hAnsi="Times New Roman" w:cs="Times New Roman"/>
          <w:sz w:val="28"/>
          <w:szCs w:val="28"/>
        </w:rPr>
        <w:t>подвижность, уравновешенность).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Ограничения при выборе некоторых профессий, обусловленные свойствами нервной системы. Возможность компенсации свойств нервной системы за счет выработки индивидуального стиля деятельности.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Общее представление о темпераменте. Психологическая характеристика основных типов темперамента, особенности их проявления в учебной и профессиональной деятельности.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Развивающие процедуры. Сюжетно-ролевая игра «Проявление темперамента в профессиональных ситуациях».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706">
        <w:rPr>
          <w:rFonts w:ascii="Times New Roman" w:eastAsia="Times New Roman" w:hAnsi="Times New Roman" w:cs="Times New Roman"/>
          <w:sz w:val="28"/>
          <w:szCs w:val="28"/>
        </w:rPr>
        <w:t>Диагностические процедуры. Теппинг-тест; проба Ланчиса, опросники «Ориентировочная анкета», «Отношение к другому человеку как к ценности». Развивающие процедуры. Деловая игра «Модель идеального города».</w:t>
      </w:r>
    </w:p>
    <w:p w:rsidR="00F74E4D" w:rsidRPr="00F74E4D" w:rsidRDefault="00F74E4D" w:rsidP="00F74E4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66DBA" w:rsidRPr="00266DBA" w:rsidRDefault="00266DBA" w:rsidP="00266DBA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DBA">
        <w:rPr>
          <w:rFonts w:ascii="Times New Roman" w:eastAsia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часов, отводимых на освоение каждой темы</w:t>
      </w: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6917"/>
        <w:gridCol w:w="1842"/>
      </w:tblGrid>
      <w:tr w:rsidR="00266DBA" w:rsidTr="00266DBA">
        <w:trPr>
          <w:trHeight w:val="329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№</w:t>
            </w:r>
          </w:p>
        </w:tc>
        <w:tc>
          <w:tcPr>
            <w:tcW w:w="691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84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266DBA" w:rsidTr="00266DBA">
        <w:trPr>
          <w:trHeight w:val="8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п/п</w:t>
            </w:r>
          </w:p>
        </w:tc>
        <w:tc>
          <w:tcPr>
            <w:tcW w:w="69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266DBA" w:rsidTr="00266DBA">
        <w:trPr>
          <w:trHeight w:val="309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69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Внутренний мир человека и возможности его познания</w:t>
            </w: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266DBA" w:rsidTr="00266DBA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69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«Секреты» выбора профессии («хочу» — «могу» — «надо»)</w:t>
            </w: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13</w:t>
            </w:r>
          </w:p>
        </w:tc>
      </w:tr>
      <w:tr w:rsidR="00266DBA" w:rsidTr="00266DBA">
        <w:trPr>
          <w:trHeight w:val="30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6917" w:type="dxa"/>
            <w:tcBorders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Социально-психологический портрет современного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266DBA" w:rsidTr="00266DBA">
        <w:trPr>
          <w:trHeight w:val="33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профессионала</w:t>
            </w: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6DBA" w:rsidTr="00266DBA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4.</w:t>
            </w:r>
          </w:p>
        </w:tc>
        <w:tc>
          <w:tcPr>
            <w:tcW w:w="69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Анализ профессий</w:t>
            </w: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266DBA" w:rsidTr="00266DBA">
        <w:trPr>
          <w:trHeight w:val="31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5.</w:t>
            </w:r>
          </w:p>
        </w:tc>
        <w:tc>
          <w:tcPr>
            <w:tcW w:w="69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Здоровье и выбор профессии</w:t>
            </w: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266DBA" w:rsidTr="00266DBA">
        <w:trPr>
          <w:trHeight w:val="30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6.</w:t>
            </w:r>
          </w:p>
        </w:tc>
        <w:tc>
          <w:tcPr>
            <w:tcW w:w="6917" w:type="dxa"/>
            <w:tcBorders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Свойства нервной системы в профессиональной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</w:t>
            </w:r>
          </w:p>
        </w:tc>
      </w:tr>
      <w:tr w:rsidR="00266DBA" w:rsidTr="00266DBA">
        <w:trPr>
          <w:trHeight w:val="32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деятельности</w:t>
            </w: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6DBA" w:rsidTr="00266DBA">
        <w:trPr>
          <w:trHeight w:val="31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6DBA" w:rsidRPr="00266DBA" w:rsidRDefault="00266DBA" w:rsidP="00266D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DBA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35</w:t>
            </w:r>
          </w:p>
        </w:tc>
      </w:tr>
    </w:tbl>
    <w:p w:rsidR="00907706" w:rsidRDefault="00907706"/>
    <w:sectPr w:rsidR="00907706" w:rsidSect="00875236">
      <w:footerReference w:type="default" r:id="rId8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7E2" w:rsidRDefault="007257E2" w:rsidP="00255374">
      <w:pPr>
        <w:spacing w:after="0" w:line="240" w:lineRule="auto"/>
      </w:pPr>
      <w:r>
        <w:separator/>
      </w:r>
    </w:p>
  </w:endnote>
  <w:endnote w:type="continuationSeparator" w:id="1">
    <w:p w:rsidR="007257E2" w:rsidRDefault="007257E2" w:rsidP="00255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7329"/>
      <w:docPartObj>
        <w:docPartGallery w:val="Page Numbers (Bottom of Page)"/>
        <w:docPartUnique/>
      </w:docPartObj>
    </w:sdtPr>
    <w:sdtContent>
      <w:p w:rsidR="00255374" w:rsidRDefault="006625F3">
        <w:pPr>
          <w:pStyle w:val="a7"/>
          <w:jc w:val="right"/>
        </w:pPr>
        <w:fldSimple w:instr=" PAGE   \* MERGEFORMAT ">
          <w:r w:rsidR="00285594">
            <w:rPr>
              <w:noProof/>
            </w:rPr>
            <w:t>6</w:t>
          </w:r>
        </w:fldSimple>
      </w:p>
    </w:sdtContent>
  </w:sdt>
  <w:p w:rsidR="00255374" w:rsidRDefault="0025537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7E2" w:rsidRDefault="007257E2" w:rsidP="00255374">
      <w:pPr>
        <w:spacing w:after="0" w:line="240" w:lineRule="auto"/>
      </w:pPr>
      <w:r>
        <w:separator/>
      </w:r>
    </w:p>
  </w:footnote>
  <w:footnote w:type="continuationSeparator" w:id="1">
    <w:p w:rsidR="007257E2" w:rsidRDefault="007257E2" w:rsidP="002553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CDCED5FC"/>
    <w:lvl w:ilvl="0" w:tplc="B5DE833E">
      <w:start w:val="2"/>
      <w:numFmt w:val="decimal"/>
      <w:lvlText w:val="%1."/>
      <w:lvlJc w:val="left"/>
    </w:lvl>
    <w:lvl w:ilvl="1" w:tplc="83B4F464">
      <w:numFmt w:val="decimal"/>
      <w:lvlText w:val=""/>
      <w:lvlJc w:val="left"/>
    </w:lvl>
    <w:lvl w:ilvl="2" w:tplc="5F721FB0">
      <w:numFmt w:val="decimal"/>
      <w:lvlText w:val=""/>
      <w:lvlJc w:val="left"/>
    </w:lvl>
    <w:lvl w:ilvl="3" w:tplc="0B5C42C2">
      <w:numFmt w:val="decimal"/>
      <w:lvlText w:val=""/>
      <w:lvlJc w:val="left"/>
    </w:lvl>
    <w:lvl w:ilvl="4" w:tplc="946ED076">
      <w:numFmt w:val="decimal"/>
      <w:lvlText w:val=""/>
      <w:lvlJc w:val="left"/>
    </w:lvl>
    <w:lvl w:ilvl="5" w:tplc="D1203F1E">
      <w:numFmt w:val="decimal"/>
      <w:lvlText w:val=""/>
      <w:lvlJc w:val="left"/>
    </w:lvl>
    <w:lvl w:ilvl="6" w:tplc="C528073E">
      <w:numFmt w:val="decimal"/>
      <w:lvlText w:val=""/>
      <w:lvlJc w:val="left"/>
    </w:lvl>
    <w:lvl w:ilvl="7" w:tplc="1F7E94F6">
      <w:numFmt w:val="decimal"/>
      <w:lvlText w:val=""/>
      <w:lvlJc w:val="left"/>
    </w:lvl>
    <w:lvl w:ilvl="8" w:tplc="3572D732">
      <w:numFmt w:val="decimal"/>
      <w:lvlText w:val=""/>
      <w:lvlJc w:val="left"/>
    </w:lvl>
  </w:abstractNum>
  <w:abstractNum w:abstractNumId="1">
    <w:nsid w:val="00000124"/>
    <w:multiLevelType w:val="hybridMultilevel"/>
    <w:tmpl w:val="5A223622"/>
    <w:lvl w:ilvl="0" w:tplc="100E6BC2">
      <w:start w:val="3"/>
      <w:numFmt w:val="decimal"/>
      <w:lvlText w:val="%1."/>
      <w:lvlJc w:val="left"/>
    </w:lvl>
    <w:lvl w:ilvl="1" w:tplc="59CC7D56">
      <w:numFmt w:val="decimal"/>
      <w:lvlText w:val=""/>
      <w:lvlJc w:val="left"/>
    </w:lvl>
    <w:lvl w:ilvl="2" w:tplc="B27CB8EC">
      <w:numFmt w:val="decimal"/>
      <w:lvlText w:val=""/>
      <w:lvlJc w:val="left"/>
    </w:lvl>
    <w:lvl w:ilvl="3" w:tplc="C2863070">
      <w:numFmt w:val="decimal"/>
      <w:lvlText w:val=""/>
      <w:lvlJc w:val="left"/>
    </w:lvl>
    <w:lvl w:ilvl="4" w:tplc="B5842344">
      <w:numFmt w:val="decimal"/>
      <w:lvlText w:val=""/>
      <w:lvlJc w:val="left"/>
    </w:lvl>
    <w:lvl w:ilvl="5" w:tplc="6E32E0EA">
      <w:numFmt w:val="decimal"/>
      <w:lvlText w:val=""/>
      <w:lvlJc w:val="left"/>
    </w:lvl>
    <w:lvl w:ilvl="6" w:tplc="2EA49112">
      <w:numFmt w:val="decimal"/>
      <w:lvlText w:val=""/>
      <w:lvlJc w:val="left"/>
    </w:lvl>
    <w:lvl w:ilvl="7" w:tplc="F7DC7600">
      <w:numFmt w:val="decimal"/>
      <w:lvlText w:val=""/>
      <w:lvlJc w:val="left"/>
    </w:lvl>
    <w:lvl w:ilvl="8" w:tplc="7BEC8B1C">
      <w:numFmt w:val="decimal"/>
      <w:lvlText w:val=""/>
      <w:lvlJc w:val="left"/>
    </w:lvl>
  </w:abstractNum>
  <w:abstractNum w:abstractNumId="2">
    <w:nsid w:val="00000F3E"/>
    <w:multiLevelType w:val="hybridMultilevel"/>
    <w:tmpl w:val="365A67E4"/>
    <w:lvl w:ilvl="0" w:tplc="300A515C">
      <w:start w:val="1"/>
      <w:numFmt w:val="decimal"/>
      <w:lvlText w:val="%1."/>
      <w:lvlJc w:val="left"/>
    </w:lvl>
    <w:lvl w:ilvl="1" w:tplc="9ABED052">
      <w:numFmt w:val="decimal"/>
      <w:lvlText w:val=""/>
      <w:lvlJc w:val="left"/>
    </w:lvl>
    <w:lvl w:ilvl="2" w:tplc="6B04DAAE">
      <w:numFmt w:val="decimal"/>
      <w:lvlText w:val=""/>
      <w:lvlJc w:val="left"/>
    </w:lvl>
    <w:lvl w:ilvl="3" w:tplc="C6F0673C">
      <w:numFmt w:val="decimal"/>
      <w:lvlText w:val=""/>
      <w:lvlJc w:val="left"/>
    </w:lvl>
    <w:lvl w:ilvl="4" w:tplc="09F0B000">
      <w:numFmt w:val="decimal"/>
      <w:lvlText w:val=""/>
      <w:lvlJc w:val="left"/>
    </w:lvl>
    <w:lvl w:ilvl="5" w:tplc="71E022D2">
      <w:numFmt w:val="decimal"/>
      <w:lvlText w:val=""/>
      <w:lvlJc w:val="left"/>
    </w:lvl>
    <w:lvl w:ilvl="6" w:tplc="45867ECE">
      <w:numFmt w:val="decimal"/>
      <w:lvlText w:val=""/>
      <w:lvlJc w:val="left"/>
    </w:lvl>
    <w:lvl w:ilvl="7" w:tplc="2A76487C">
      <w:numFmt w:val="decimal"/>
      <w:lvlText w:val=""/>
      <w:lvlJc w:val="left"/>
    </w:lvl>
    <w:lvl w:ilvl="8" w:tplc="32A2D9F2">
      <w:numFmt w:val="decimal"/>
      <w:lvlText w:val=""/>
      <w:lvlJc w:val="left"/>
    </w:lvl>
  </w:abstractNum>
  <w:abstractNum w:abstractNumId="3">
    <w:nsid w:val="0000305E"/>
    <w:multiLevelType w:val="hybridMultilevel"/>
    <w:tmpl w:val="32DA6010"/>
    <w:lvl w:ilvl="0" w:tplc="C30C2CF6">
      <w:start w:val="4"/>
      <w:numFmt w:val="decimal"/>
      <w:lvlText w:val="%1."/>
      <w:lvlJc w:val="left"/>
    </w:lvl>
    <w:lvl w:ilvl="1" w:tplc="4C9EB33A">
      <w:numFmt w:val="decimal"/>
      <w:lvlText w:val=""/>
      <w:lvlJc w:val="left"/>
    </w:lvl>
    <w:lvl w:ilvl="2" w:tplc="41524744">
      <w:numFmt w:val="decimal"/>
      <w:lvlText w:val=""/>
      <w:lvlJc w:val="left"/>
    </w:lvl>
    <w:lvl w:ilvl="3" w:tplc="6302CCDC">
      <w:numFmt w:val="decimal"/>
      <w:lvlText w:val=""/>
      <w:lvlJc w:val="left"/>
    </w:lvl>
    <w:lvl w:ilvl="4" w:tplc="9118DC8A">
      <w:numFmt w:val="decimal"/>
      <w:lvlText w:val=""/>
      <w:lvlJc w:val="left"/>
    </w:lvl>
    <w:lvl w:ilvl="5" w:tplc="348E8110">
      <w:numFmt w:val="decimal"/>
      <w:lvlText w:val=""/>
      <w:lvlJc w:val="left"/>
    </w:lvl>
    <w:lvl w:ilvl="6" w:tplc="E46C8D80">
      <w:numFmt w:val="decimal"/>
      <w:lvlText w:val=""/>
      <w:lvlJc w:val="left"/>
    </w:lvl>
    <w:lvl w:ilvl="7" w:tplc="0AC44B3E">
      <w:numFmt w:val="decimal"/>
      <w:lvlText w:val=""/>
      <w:lvlJc w:val="left"/>
    </w:lvl>
    <w:lvl w:ilvl="8" w:tplc="EC40E8C6">
      <w:numFmt w:val="decimal"/>
      <w:lvlText w:val=""/>
      <w:lvlJc w:val="left"/>
    </w:lvl>
  </w:abstractNum>
  <w:abstractNum w:abstractNumId="4">
    <w:nsid w:val="0000440D"/>
    <w:multiLevelType w:val="hybridMultilevel"/>
    <w:tmpl w:val="7CF64AE4"/>
    <w:lvl w:ilvl="0" w:tplc="9EAEF97C">
      <w:start w:val="5"/>
      <w:numFmt w:val="decimal"/>
      <w:lvlText w:val="%1."/>
      <w:lvlJc w:val="left"/>
    </w:lvl>
    <w:lvl w:ilvl="1" w:tplc="8B5A5DA4">
      <w:numFmt w:val="decimal"/>
      <w:lvlText w:val=""/>
      <w:lvlJc w:val="left"/>
    </w:lvl>
    <w:lvl w:ilvl="2" w:tplc="E4CE5A72">
      <w:numFmt w:val="decimal"/>
      <w:lvlText w:val=""/>
      <w:lvlJc w:val="left"/>
    </w:lvl>
    <w:lvl w:ilvl="3" w:tplc="4BE4CF08">
      <w:numFmt w:val="decimal"/>
      <w:lvlText w:val=""/>
      <w:lvlJc w:val="left"/>
    </w:lvl>
    <w:lvl w:ilvl="4" w:tplc="1826D342">
      <w:numFmt w:val="decimal"/>
      <w:lvlText w:val=""/>
      <w:lvlJc w:val="left"/>
    </w:lvl>
    <w:lvl w:ilvl="5" w:tplc="2BDE5C5C">
      <w:numFmt w:val="decimal"/>
      <w:lvlText w:val=""/>
      <w:lvlJc w:val="left"/>
    </w:lvl>
    <w:lvl w:ilvl="6" w:tplc="CA384AD0">
      <w:numFmt w:val="decimal"/>
      <w:lvlText w:val=""/>
      <w:lvlJc w:val="left"/>
    </w:lvl>
    <w:lvl w:ilvl="7" w:tplc="6EAC572E">
      <w:numFmt w:val="decimal"/>
      <w:lvlText w:val=""/>
      <w:lvlJc w:val="left"/>
    </w:lvl>
    <w:lvl w:ilvl="8" w:tplc="0232AFC4">
      <w:numFmt w:val="decimal"/>
      <w:lvlText w:val=""/>
      <w:lvlJc w:val="left"/>
    </w:lvl>
  </w:abstractNum>
  <w:abstractNum w:abstractNumId="5">
    <w:nsid w:val="0000491C"/>
    <w:multiLevelType w:val="hybridMultilevel"/>
    <w:tmpl w:val="7B665E04"/>
    <w:lvl w:ilvl="0" w:tplc="27065E80">
      <w:start w:val="6"/>
      <w:numFmt w:val="decimal"/>
      <w:lvlText w:val="%1."/>
      <w:lvlJc w:val="left"/>
    </w:lvl>
    <w:lvl w:ilvl="1" w:tplc="D47C3252">
      <w:numFmt w:val="decimal"/>
      <w:lvlText w:val=""/>
      <w:lvlJc w:val="left"/>
    </w:lvl>
    <w:lvl w:ilvl="2" w:tplc="BE8A3FAE">
      <w:numFmt w:val="decimal"/>
      <w:lvlText w:val=""/>
      <w:lvlJc w:val="left"/>
    </w:lvl>
    <w:lvl w:ilvl="3" w:tplc="4044C990">
      <w:numFmt w:val="decimal"/>
      <w:lvlText w:val=""/>
      <w:lvlJc w:val="left"/>
    </w:lvl>
    <w:lvl w:ilvl="4" w:tplc="56BA9616">
      <w:numFmt w:val="decimal"/>
      <w:lvlText w:val=""/>
      <w:lvlJc w:val="left"/>
    </w:lvl>
    <w:lvl w:ilvl="5" w:tplc="3A02C4AE">
      <w:numFmt w:val="decimal"/>
      <w:lvlText w:val=""/>
      <w:lvlJc w:val="left"/>
    </w:lvl>
    <w:lvl w:ilvl="6" w:tplc="E57EAC70">
      <w:numFmt w:val="decimal"/>
      <w:lvlText w:val=""/>
      <w:lvlJc w:val="left"/>
    </w:lvl>
    <w:lvl w:ilvl="7" w:tplc="F5927952">
      <w:numFmt w:val="decimal"/>
      <w:lvlText w:val=""/>
      <w:lvlJc w:val="left"/>
    </w:lvl>
    <w:lvl w:ilvl="8" w:tplc="A962B63E">
      <w:numFmt w:val="decimal"/>
      <w:lvlText w:val=""/>
      <w:lvlJc w:val="left"/>
    </w:lvl>
  </w:abstractNum>
  <w:abstractNum w:abstractNumId="6">
    <w:nsid w:val="10512E2F"/>
    <w:multiLevelType w:val="hybridMultilevel"/>
    <w:tmpl w:val="5C56A222"/>
    <w:lvl w:ilvl="0" w:tplc="941C9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7158E6"/>
    <w:multiLevelType w:val="hybridMultilevel"/>
    <w:tmpl w:val="0C34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DA1667"/>
    <w:multiLevelType w:val="hybridMultilevel"/>
    <w:tmpl w:val="0C34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60C8"/>
    <w:rsid w:val="00255374"/>
    <w:rsid w:val="00266DBA"/>
    <w:rsid w:val="00285594"/>
    <w:rsid w:val="002860C8"/>
    <w:rsid w:val="00330A6C"/>
    <w:rsid w:val="0039221C"/>
    <w:rsid w:val="003C1E83"/>
    <w:rsid w:val="005B0E3D"/>
    <w:rsid w:val="006625F3"/>
    <w:rsid w:val="00677002"/>
    <w:rsid w:val="007257E2"/>
    <w:rsid w:val="00844B1A"/>
    <w:rsid w:val="00875236"/>
    <w:rsid w:val="008769A9"/>
    <w:rsid w:val="00907706"/>
    <w:rsid w:val="009C3AE6"/>
    <w:rsid w:val="00AB30EC"/>
    <w:rsid w:val="00AE68D1"/>
    <w:rsid w:val="00C07086"/>
    <w:rsid w:val="00C344E5"/>
    <w:rsid w:val="00CA0D29"/>
    <w:rsid w:val="00F74E4D"/>
    <w:rsid w:val="00FC6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60C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0770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55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5374"/>
  </w:style>
  <w:style w:type="paragraph" w:styleId="a7">
    <w:name w:val="footer"/>
    <w:basedOn w:val="a"/>
    <w:link w:val="a8"/>
    <w:uiPriority w:val="99"/>
    <w:unhideWhenUsed/>
    <w:rsid w:val="00255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374"/>
  </w:style>
  <w:style w:type="table" w:styleId="a9">
    <w:name w:val="Table Grid"/>
    <w:basedOn w:val="a1"/>
    <w:uiPriority w:val="39"/>
    <w:rsid w:val="008752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8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5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3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1470</Words>
  <Characters>8382</Characters>
  <Application>Microsoft Office Word</Application>
  <DocSecurity>0</DocSecurity>
  <Lines>69</Lines>
  <Paragraphs>19</Paragraphs>
  <ScaleCrop>false</ScaleCrop>
  <Company>Microsoft</Company>
  <LinksUpToDate>false</LinksUpToDate>
  <CharactersWithSpaces>9833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2019-08-26T07:40:00Z</dcterms:created>
  <dcterms:modified xsi:type="dcterms:W3CDTF">2019-09-20T08:45:00Z</dcterms:modified>
</cp:coreProperties>
</file>